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01"/>
        <w:gridCol w:w="4337"/>
      </w:tblGrid>
      <w:tr>
        <w:tc>
          <w:tcPr>
            <w:tcW w:type="dxa" w:w="5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14"/>
                <w:szCs w:val="14"/>
                <w:u w:val="single"/>
              </w:rPr>
              <w:t xml:space="preserve">[Firmenname] · [Straße Nr.] · [PLZ Ort]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[Name des Kunden]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[Straße Nr.]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[PLZ Ort]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Gebäude: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[Anschrift des Gebäudes]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Eigentümer: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[Name des Eigentümers]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Auftrag: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Angebot / Rechnung Nr. [Nummer] vom [TT.MM.JJJJ]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666666"/>
                <w:sz w:val="18"/>
                <w:szCs w:val="18"/>
              </w:rPr>
              <w:t xml:space="preserve">Arbeiten abgeschlossen am: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[TT.MM.JJJJ]</w:t>
            </w:r>
          </w:p>
        </w:tc>
      </w:tr>
    </w:tbl>
    <w:p>
      <w:pPr>
        <w:spacing w:before="480" w:after="16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Unternehmererklärung nach § 96 GModG (früher GEG)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Wir haben an dem oben genannten bestehenden Gebäude die unten beschriebenen Arbeiten ausgeführt. Hiermit bestätigen wir, dass die von uns geänderten oder eingebauten Bau- oder Anlagenteile den Anforderungen der angekreuzten Vorschriften des Gebäudemodernisierungsgesetzes (GModG) entsprechen.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☐  Änderung von Außenbauteilen (§ 36), z. B. Dach, Fenster, Außenwand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☐  Dämmung der obersten Geschossdecke (§ 35 Abs. 1, auch i. V. m. Abs. 3)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☐  Einbau einer Zentralheizung (§§ 61 bis 63)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☐  Ausstattung einer Zentralheizung mit Regelungseinrichtungen (§§ 61 bis 63)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☐  Einbau von Umwälz- oder Zirkulationspumpen (§ 64)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☐  Einbau, Ersatz oder Dämmung von Wärmeverteilungs- und Warmwasserleitungen (§ 69) bzw. Kälteverteilungs- und Kaltwasserleitungen (§ 70)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☐  Einbau von Klima- oder raumlufttechnischen Anlagen (§§ 65 bis 68), ggf. mit Feuchteregelung (§ 66)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☐  Hydraulischer Abgleich und weitere Maßnahmen zur Heizungsoptimierung (§ 60c)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☐  Einbau von Systemen für die Gebäudeautomatisierung (§ 56)</w:t>
      </w:r>
    </w:p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Ausgeführte Arbeiten und betroffene Bauteile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[z. B. Austausch von 6 Fenstern im Erdgeschoss, Fabrikat und Typ, Uw-Wert laut Hersteller: 0,00 W/(m²K)]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[z. B. Einbau Luft-Wasser-Wärmepumpe, Fabrikat und Typ, mit hydraulischem Abgleich]</w:t>
      </w:r>
    </w:p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Zusätzliche Angaben nach § 96 Abs. 3 (nur wenn zutreffend)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Zentralheizung: Aufwandszahl Raumwärme [0,00], Aufwandszahl Warmwasser [0,00]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Klima-/RLT-Anlage: gewichteter Mittelwert der elektrischen Ventilatorleistung [0,00 W/(m³/h)], Wärmerückgewinnungsgrad [00 %]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Grundlage der Angaben: [anerkannte technische Regel / Herstellerangaben / Bekanntmachung nach § 38 Abs. 4]</w:t>
      </w:r>
    </w:p>
    <w:p>
      <w:pPr>
        <w:spacing w:before="200"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Hinweis für den Eigentümer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Bitte bewahren Sie diese Erklärung mindestens zehn Jahre auf und legen Sie sie der zuständigen Behörde auf Verlangen vor (§ 96 Abs. 2 GModG).</w:t>
      </w:r>
    </w:p>
    <w:p>
      <w:pPr>
        <w:spacing w:before="6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[Ort, Datum], Unterschrift</w:t>
            </w:r>
          </w:p>
          <w:p>
            <w:r>
              <w:rPr>
                <w:rFonts w:ascii="Arial" w:cs="Arial" w:eastAsia="Arial" w:hAnsi="Arial"/>
                <w:sz w:val="16"/>
                <w:szCs w:val="16"/>
              </w:rPr>
              <w:t xml:space="preserve">Auftragnehmer: [Firmenname], [Name]</w:t>
            </w:r>
          </w:p>
        </w:tc>
      </w:tr>
    </w:tbl>
    <w:sectPr>
      <w:footerReference w:type="default" r:id="rId6"/>
      <w:pgSz w:w="11906" w:h="16838" w:orient="portrait"/>
      <w:pgMar w:top="900" w:right="1134" w:bottom="9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[Firmenname] · [Straße Nr.] · [PLZ Ort] · Tel. [Telefon] · [E-Mail]</w:t>
    </w:r>
  </w:p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Steuernummer [Steuernummer] · [Bank] · IBAN [IBAN] · BIC [BIC]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Fachunternehmererklärung Vorlage</dc:title>
  <dc:creator>Angebotsmeister</dc:creator>
  <dc:description>Fachunternehmererklärung 2026: Unternehmererklärung nach § 96 GModG (früher GEG) als Word- und PDF-Vorlage, dazu was BAFA (TPN), KfW (BnD) und das Finanzamt (§ 35c) stattdessen verlangen.</dc:description>
  <cp:lastModifiedBy>Un-named</cp:lastModifiedBy>
  <cp:revision>1</cp:revision>
  <dcterms:created xsi:type="dcterms:W3CDTF">2026-10-21T15:10:14.345Z</dcterms:created>
  <dcterms:modified xsi:type="dcterms:W3CDTF">2026-10-21T15:10:14.345Z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